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page" w:horzAnchor="margin" w:tblpXSpec="left" w:tblpY="654"/>
        <w:tblW w:w="10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0060"/>
      </w:tblGrid>
      <w:tr>
        <w:trPr>
          <w:trHeight w:val="1550" w:hRule="atLeast"/>
        </w:trPr>
        <w:tc>
          <w:tcPr>
            <w:tcW w:w="10060" w:type="dxa"/>
            <w:vAlign w:val="center"/>
          </w:tcPr>
          <w:p>
            <w:pPr>
              <w:pStyle w:val="0"/>
              <w:spacing w:line="280" w:lineRule="exact"/>
              <w:ind w:firstLine="221" w:firstLineChars="10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令和５年</w:t>
            </w:r>
            <w:r>
              <w:rPr>
                <w:rFonts w:hint="eastAsia" w:asciiTheme="majorEastAsia" w:hAnsiTheme="majorEastAsia" w:eastAsiaTheme="majorEastAsia"/>
              </w:rPr>
              <w:t>1</w:t>
            </w:r>
            <w:r>
              <w:rPr>
                <w:rFonts w:hint="default" w:asciiTheme="majorEastAsia" w:hAnsiTheme="majorEastAsia" w:eastAsiaTheme="majorEastAsia"/>
              </w:rPr>
              <w:t>0</w:t>
            </w:r>
            <w:r>
              <w:rPr>
                <w:rFonts w:hint="eastAsia" w:asciiTheme="majorEastAsia" w:hAnsiTheme="majorEastAsia" w:eastAsiaTheme="majorEastAsia"/>
              </w:rPr>
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</w:r>
          </w:p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line="280" w:lineRule="exact"/>
              <w:ind w:firstLine="291" w:firstLineChars="10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当該申請は既存融資の借換を目的とした申請です。</w:t>
            </w:r>
          </w:p>
        </w:tc>
      </w:tr>
    </w:tbl>
    <w:tbl>
      <w:tblPr>
        <w:tblStyle w:val="11"/>
        <w:tblpPr w:leftFromText="142" w:rightFromText="142" w:topFromText="0" w:bottomFromText="0" w:vertAnchor="page" w:horzAnchor="margin" w:tblpXSpec="left" w:tblpY="2295"/>
        <w:tblW w:w="10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0060"/>
      </w:tblGrid>
      <w:tr>
        <w:trPr>
          <w:trHeight w:val="11193" w:hRule="atLeast"/>
        </w:trPr>
        <w:tc>
          <w:tcPr>
            <w:tcW w:w="10060" w:type="dxa"/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1105" w:firstLineChars="500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中小企業信用保険法第２条第５項第４号の規定による認定申請書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="486"/>
              <w:jc w:val="righ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="707"/>
              <w:jc w:val="righ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令和　　年　　月　　日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1" w:firstLineChars="1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上郡町長　あて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申請者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none" w:color="000000"/>
              </w:rPr>
              <w:t>新型コロナウイルス感染症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1" w:firstLineChars="1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auto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1" w:firstLineChars="1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　売上高等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442" w:firstLineChars="2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(1)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最近１箇月間の売上高等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Ａ：災害等の発生における最近１箇月間の売上高等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Ｂ：Ａの期間に対応する前年１箇月間の売上高等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442" w:firstLineChars="2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(2)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最近３箇月間の売上高等の実績見込み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Ｃ：Ａの期間後２箇月間の見込み売上高等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Ｄ：Ｃの期間に対応する前年の２箇月間の売上高等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1" w:firstLineChars="1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53" w:firstLineChars="1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u w:val="single" w:color="auto"/>
              </w:rPr>
              <w:t>　　　　　　　　　　　　　　　　　　　　　　　　　　　　　　　</w:t>
            </w:r>
          </w:p>
        </w:tc>
      </w:tr>
    </w:tbl>
    <w:p>
      <w:pPr>
        <w:pStyle w:val="0"/>
        <w:suppressAutoHyphens w:val="1"/>
        <w:spacing w:line="30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spacing w:line="300" w:lineRule="exact"/>
        <w:ind w:left="995" w:leftChars="50" w:hanging="884" w:hangingChars="40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①</w:t>
      </w:r>
      <w:r>
        <w:rPr>
          <w:rFonts w:hint="eastAsia" w:ascii="ＭＳ ゴシック" w:hAnsi="ＭＳ ゴシック" w:eastAsia="ＭＳ ゴシック"/>
          <w:color w:val="000000"/>
          <w:kern w:val="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kern w:val="0"/>
        </w:rPr>
        <w:t>本認定とは別に、金融機関及び信用保証協会による金融上の審査があります。</w:t>
      </w:r>
    </w:p>
    <w:p>
      <w:pPr>
        <w:pStyle w:val="0"/>
        <w:spacing w:after="240" w:afterLines="0" w:afterAutospacing="0" w:line="300" w:lineRule="exact"/>
        <w:ind w:left="327" w:leftChars="48" w:hanging="221" w:hangingChars="100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②</w:t>
      </w:r>
      <w:r>
        <w:rPr>
          <w:rFonts w:hint="eastAsia" w:ascii="ＭＳ ゴシック" w:hAnsi="ＭＳ ゴシック" w:eastAsia="ＭＳ ゴシック"/>
          <w:color w:val="000000"/>
          <w:kern w:val="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kern w:val="0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pacing w:line="300" w:lineRule="exact"/>
        <w:ind w:firstLine="221" w:firstLineChars="100"/>
        <w:rPr>
          <w:rFonts w:hint="default" w:eastAsia="ＭＳ ゴシック"/>
        </w:rPr>
      </w:pPr>
      <w:r>
        <w:rPr>
          <w:rFonts w:hint="eastAsia" w:eastAsia="ＭＳ ゴシック"/>
        </w:rPr>
        <w:t>上地第　　　号　</w:t>
      </w:r>
    </w:p>
    <w:p>
      <w:pPr>
        <w:pStyle w:val="0"/>
        <w:spacing w:line="300" w:lineRule="exact"/>
        <w:ind w:firstLine="7075" w:firstLineChars="3200"/>
        <w:rPr>
          <w:rFonts w:hint="default" w:eastAsia="ＭＳ ゴシック"/>
        </w:rPr>
      </w:pPr>
      <w:r>
        <w:rPr>
          <w:rFonts w:hint="eastAsia" w:eastAsia="ＭＳ ゴシック"/>
        </w:rPr>
        <w:t>令和　　年　　月　　日</w:t>
      </w:r>
    </w:p>
    <w:p>
      <w:pPr>
        <w:pStyle w:val="0"/>
        <w:spacing w:line="300" w:lineRule="exact"/>
        <w:rPr>
          <w:rFonts w:hint="default" w:eastAsia="ＭＳ ゴシック"/>
        </w:rPr>
      </w:pPr>
      <w:r>
        <w:rPr>
          <w:rFonts w:hint="eastAsia" w:eastAsia="ＭＳ ゴシック"/>
        </w:rPr>
        <w:t>　　　申請のとおり、相違ないことを認定します。</w:t>
      </w:r>
    </w:p>
    <w:p>
      <w:pPr>
        <w:pStyle w:val="0"/>
        <w:spacing w:line="300" w:lineRule="exact"/>
        <w:rPr>
          <w:rFonts w:hint="default" w:eastAsia="ＭＳ ゴシック"/>
        </w:rPr>
      </w:pPr>
      <w:r>
        <w:rPr>
          <w:rFonts w:hint="eastAsia" w:eastAsia="ＭＳ ゴシック"/>
        </w:rPr>
        <w:t>（注）本認定書の有効期間：令和</w:t>
      </w:r>
      <w:r>
        <w:rPr>
          <w:rFonts w:hint="eastAsia" w:eastAsia="ＭＳ ゴシック"/>
        </w:rPr>
        <w:t xml:space="preserve"> </w:t>
      </w:r>
      <w:r>
        <w:rPr>
          <w:rFonts w:hint="eastAsia" w:eastAsia="ＭＳ ゴシック"/>
        </w:rPr>
        <w:t>　年　</w:t>
      </w:r>
      <w:r>
        <w:rPr>
          <w:rFonts w:hint="eastAsia" w:eastAsia="ＭＳ ゴシック"/>
        </w:rPr>
        <w:t xml:space="preserve"> </w:t>
      </w:r>
      <w:r>
        <w:rPr>
          <w:rFonts w:hint="eastAsia" w:eastAsia="ＭＳ ゴシック"/>
        </w:rPr>
        <w:t>月</w:t>
      </w:r>
      <w:r>
        <w:rPr>
          <w:rFonts w:hint="eastAsia" w:eastAsia="ＭＳ ゴシック"/>
        </w:rPr>
        <w:t xml:space="preserve"> </w:t>
      </w:r>
      <w:r>
        <w:rPr>
          <w:rFonts w:hint="eastAsia" w:eastAsia="ＭＳ ゴシック"/>
        </w:rPr>
        <w:t>　日から令和</w:t>
      </w:r>
      <w:r>
        <w:rPr>
          <w:rFonts w:hint="eastAsia" w:eastAsia="ＭＳ ゴシック"/>
        </w:rPr>
        <w:t xml:space="preserve"> </w:t>
      </w:r>
      <w:r>
        <w:rPr>
          <w:rFonts w:hint="eastAsia" w:eastAsia="ＭＳ ゴシック"/>
        </w:rPr>
        <w:t>　年　</w:t>
      </w:r>
      <w:r>
        <w:rPr>
          <w:rFonts w:hint="eastAsia" w:eastAsia="ＭＳ ゴシック"/>
        </w:rPr>
        <w:t xml:space="preserve"> </w:t>
      </w:r>
      <w:r>
        <w:rPr>
          <w:rFonts w:hint="eastAsia" w:eastAsia="ＭＳ ゴシック"/>
        </w:rPr>
        <w:t>月</w:t>
      </w:r>
      <w:r>
        <w:rPr>
          <w:rFonts w:hint="eastAsia" w:eastAsia="ＭＳ ゴシック"/>
        </w:rPr>
        <w:t xml:space="preserve"> </w:t>
      </w:r>
      <w:r>
        <w:rPr>
          <w:rFonts w:hint="eastAsia" w:eastAsia="ＭＳ ゴシック"/>
        </w:rPr>
        <w:t>　日まで</w:t>
      </w:r>
    </w:p>
    <w:p>
      <w:pPr>
        <w:pStyle w:val="0"/>
        <w:spacing w:line="300" w:lineRule="exact"/>
        <w:ind w:firstLine="663" w:firstLineChars="300"/>
        <w:rPr>
          <w:rFonts w:hint="default" w:eastAsia="ＭＳ ゴシック"/>
        </w:rPr>
      </w:pPr>
      <w:r>
        <w:rPr>
          <w:rFonts w:hint="eastAsia" w:eastAsia="ＭＳ ゴシック"/>
        </w:rPr>
        <w:t>　　　　　　　　　　　　　　　　　　　　　　　　</w:t>
      </w:r>
      <w:bookmarkStart w:id="0" w:name="_GoBack"/>
      <w:bookmarkEnd w:id="0"/>
      <w:r>
        <w:rPr>
          <w:rFonts w:hint="eastAsia" w:eastAsia="ＭＳ ゴシック"/>
        </w:rPr>
        <w:t>　上郡町長　　　梅　田　修　作</w:t>
      </w:r>
    </w:p>
    <w:sectPr>
      <w:headerReference r:id="rId5" w:type="default"/>
      <w:type w:val="continuous"/>
      <w:pgSz w:w="11906" w:h="16838"/>
      <w:pgMar w:top="284" w:right="851" w:bottom="284" w:left="851" w:header="340" w:footer="720" w:gutter="0"/>
      <w:cols w:space="720"/>
      <w:textDirection w:val="lrTb"/>
      <w:docGrid w:type="linesAndChars" w:linePitch="346" w:charSpace="227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Theme="majorEastAsia" w:hAnsiTheme="majorEastAsia" w:eastAsiaTheme="majorEastAsia"/>
      </w:rPr>
    </w:pPr>
    <w:r>
      <w:rPr>
        <w:rFonts w:hint="eastAsia" w:asciiTheme="majorEastAsia" w:hAnsiTheme="majorEastAsia" w:eastAsiaTheme="majorEastAsia"/>
      </w:rPr>
      <w:t>様式第４－②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221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</TotalTime>
  <Pages>1</Pages>
  <Words>5</Words>
  <Characters>663</Characters>
  <Application>JUST Note</Application>
  <Lines>51</Lines>
  <Paragraphs>38</Paragraphs>
  <Company>Toshiba</Company>
  <CharactersWithSpaces>1337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ﾋﾗｲ ｱｶﾈ</dc:creator>
  <cp:lastModifiedBy>杉山 由香</cp:lastModifiedBy>
  <cp:lastPrinted>2023-09-04T01:07:00Z</cp:lastPrinted>
  <dcterms:created xsi:type="dcterms:W3CDTF">2020-03-03T04:21:00Z</dcterms:created>
  <dcterms:modified xsi:type="dcterms:W3CDTF">2023-09-21T05:05:07Z</dcterms:modified>
  <cp:revision>15</cp:revision>
</cp:coreProperties>
</file>