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第</w:t>
      </w:r>
      <w:r>
        <w:rPr>
          <w:rFonts w:hint="eastAsia" w:ascii="ＭＳ ゴシック" w:hAnsi="ＭＳ ゴシック" w:eastAsia="ＭＳ ゴシック"/>
          <w:sz w:val="28"/>
        </w:rPr>
        <w:t>43</w:t>
      </w:r>
      <w:r>
        <w:rPr>
          <w:rFonts w:hint="eastAsia" w:ascii="ＭＳ ゴシック" w:hAnsi="ＭＳ ゴシック" w:eastAsia="ＭＳ ゴシック"/>
          <w:sz w:val="28"/>
        </w:rPr>
        <w:t>回“川の都”かみごおり川まつり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車いす観覧場所利用申込書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59"/>
        <w:gridCol w:w="1290"/>
        <w:gridCol w:w="5723"/>
      </w:tblGrid>
      <w:tr>
        <w:trPr/>
        <w:tc>
          <w:tcPr>
            <w:tcW w:w="20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申込者氏名</w:t>
            </w:r>
          </w:p>
        </w:tc>
        <w:tc>
          <w:tcPr>
            <w:tcW w:w="7013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0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申込資格</w:t>
            </w:r>
          </w:p>
        </w:tc>
        <w:tc>
          <w:tcPr>
            <w:tcW w:w="7013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（該当するものに✓をいれてください）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□車いすを使用している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□障害者手帳または特定医療費受給者証を所持している</w:t>
            </w:r>
          </w:p>
        </w:tc>
      </w:tr>
      <w:tr>
        <w:trPr>
          <w:trHeight w:val="383" w:hRule="atLeast"/>
        </w:trPr>
        <w:tc>
          <w:tcPr>
            <w:tcW w:w="20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申込者情報</w:t>
            </w: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57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※記入いただいた住所に「車いす観覧場所利用券」を送付いたします。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　　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05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57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※当日連絡可能な電話番号を記載してください。同伴者でも可。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05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同伴者人数</w:t>
            </w:r>
          </w:p>
        </w:tc>
        <w:tc>
          <w:tcPr>
            <w:tcW w:w="70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（該当するものに✓をいれてください）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□同伴者なし　　　□１名同伴　　　□２名同伴</w:t>
            </w:r>
          </w:p>
        </w:tc>
      </w:tr>
    </w:tbl>
    <w:p>
      <w:pPr>
        <w:pStyle w:val="0"/>
        <w:ind w:leftChars="0" w:hanging="256" w:hangingChars="99"/>
        <w:jc w:val="both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hanging="256" w:hangingChars="99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※「申込資格」で「</w:t>
      </w:r>
      <w:r>
        <w:rPr>
          <w:rFonts w:hint="eastAsia" w:ascii="ＭＳ ゴシック" w:hAnsi="ＭＳ ゴシック" w:eastAsia="ＭＳ ゴシック"/>
          <w:sz w:val="24"/>
        </w:rPr>
        <w:t>障害者手帳または特定医療費受給者証を所持している</w:t>
      </w:r>
      <w:r>
        <w:rPr>
          <w:rFonts w:hint="eastAsia" w:ascii="ＭＳ ゴシック" w:hAnsi="ＭＳ ゴシック" w:eastAsia="ＭＳ ゴシック"/>
        </w:rPr>
        <w:t>」を選ばれた方は、当日、障害者手帳または</w:t>
      </w:r>
      <w:r>
        <w:rPr>
          <w:rFonts w:hint="eastAsia" w:ascii="ＭＳ ゴシック" w:hAnsi="ＭＳ ゴシック" w:eastAsia="ＭＳ ゴシック"/>
          <w:sz w:val="24"/>
        </w:rPr>
        <w:t>特定医療費受給者証を</w:t>
      </w:r>
      <w:r>
        <w:rPr>
          <w:rFonts w:hint="eastAsia" w:ascii="ＭＳ ゴシック" w:hAnsi="ＭＳ ゴシック" w:eastAsia="ＭＳ ゴシック"/>
        </w:rPr>
        <w:t>持参いただき、観覧場所にいるスタッフに、後日お送りする「車いす観覧場所利用券」とともにお見せください。</w:t>
      </w:r>
    </w:p>
    <w:p>
      <w:pPr>
        <w:pStyle w:val="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※本申込書は、「かみごおり川まつり」事業以外の目的には使用しません。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お問い合わせ・提出先</w:t>
      </w:r>
    </w:p>
    <w:p>
      <w:pPr>
        <w:pStyle w:val="0"/>
        <w:ind w:leftChars="0" w:firstLine="256" w:firstLineChars="99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川まつり実行委員会事務局（役場地域振興課内）</w:t>
      </w:r>
    </w:p>
    <w:p>
      <w:pPr>
        <w:pStyle w:val="0"/>
        <w:ind w:leftChars="0" w:firstLine="256" w:firstLineChars="99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〒</w:t>
      </w:r>
      <w:r>
        <w:rPr>
          <w:rFonts w:hint="eastAsia" w:ascii="ＭＳ ゴシック" w:hAnsi="ＭＳ ゴシック" w:eastAsia="ＭＳ ゴシック"/>
        </w:rPr>
        <w:t xml:space="preserve">678-1292 </w:t>
      </w:r>
      <w:r>
        <w:rPr>
          <w:rFonts w:hint="eastAsia" w:ascii="ＭＳ ゴシック" w:hAnsi="ＭＳ ゴシック" w:eastAsia="ＭＳ ゴシック"/>
        </w:rPr>
        <w:t>上郡町大持</w:t>
      </w:r>
      <w:r>
        <w:rPr>
          <w:rFonts w:hint="eastAsia" w:ascii="ＭＳ ゴシック" w:hAnsi="ＭＳ ゴシック" w:eastAsia="ＭＳ ゴシック"/>
        </w:rPr>
        <w:t>278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ind w:leftChars="0" w:firstLine="256" w:firstLineChars="99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TEl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0791-52-1162 FAX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0791-52-3293</w:t>
      </w:r>
    </w:p>
    <w:p>
      <w:pPr>
        <w:pStyle w:val="0"/>
        <w:ind w:leftChars="0" w:firstLine="256" w:firstLineChars="99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E-mail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chiiki@town.kamigori.lg.jp</w:t>
      </w:r>
    </w:p>
    <w:p>
      <w:pPr>
        <w:pStyle w:val="0"/>
        <w:ind w:leftChars="0" w:firstLine="256" w:firstLineChars="99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151765</wp:posOffset>
                </wp:positionV>
                <wp:extent cx="1631950" cy="4851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3195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28.5pt;height:38.200000000000003pt;mso-position-horizontal-relative:text;position:absolute;margin-left:335.9pt;margin-top:11.95pt;mso-wrap-distance-bottom:0pt;mso-wrap-distance-right:16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itlePg w:val="1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displayBackgroundShape/>
  <w:bordersDoNotSurroundHeader/>
  <w:bordersDoNotSurroundFooter/>
  <w:defaultTabStop w:val="840"/>
  <w:hyphenationZone w:val="0"/>
  <w:defaultTableStyle w:val="18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ゴシック" w:hAnsi="BIZ UDゴシック"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563</TotalTime>
  <Pages>1</Pages>
  <Words>13</Words>
  <Characters>482</Characters>
  <Application>JUST Note</Application>
  <Lines>57</Lines>
  <Paragraphs>25</Paragraphs>
  <Company>Kamigori Government Office</Company>
  <CharactersWithSpaces>505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cp:lastPrinted>2024-06-26T02:34:43Z</cp:lastPrinted>
  <dcterms:created xsi:type="dcterms:W3CDTF">2024-06-24T02:40:00Z</dcterms:created>
  <dcterms:modified xsi:type="dcterms:W3CDTF">2025-07-07T07:26:40Z</dcterms:modified>
  <cp:revision>36</cp:revision>
</cp:coreProperties>
</file>